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B71B" w14:textId="77777777" w:rsidR="00C07C23" w:rsidRDefault="00C07C23">
      <w:pPr>
        <w:rPr>
          <w:b/>
        </w:rPr>
      </w:pPr>
    </w:p>
    <w:p w14:paraId="066E9367" w14:textId="77D8A583" w:rsidR="00F42D74" w:rsidRPr="00715B0D" w:rsidRDefault="00FC4B17">
      <w:pPr>
        <w:rPr>
          <w:b/>
        </w:rPr>
      </w:pPr>
      <w:r w:rsidRPr="00715B0D">
        <w:rPr>
          <w:b/>
        </w:rPr>
        <w:t>Förderbera</w:t>
      </w:r>
      <w:r w:rsidR="00C07C23">
        <w:rPr>
          <w:b/>
        </w:rPr>
        <w:t>tung für das Leader Projekt</w:t>
      </w:r>
      <w:r w:rsidR="00973B8B" w:rsidRPr="00715B0D">
        <w:rPr>
          <w:b/>
        </w:rPr>
        <w:t xml:space="preserve"> a</w:t>
      </w:r>
      <w:r w:rsidRPr="00715B0D">
        <w:rPr>
          <w:b/>
        </w:rPr>
        <w:t xml:space="preserve">m Datum: </w:t>
      </w:r>
    </w:p>
    <w:p w14:paraId="7FB56E2D" w14:textId="77777777" w:rsidR="00C07C23" w:rsidRDefault="00FC4B17">
      <w:r>
        <w:t xml:space="preserve">Der Projektträger </w:t>
      </w:r>
      <w:r w:rsidR="00C07C23">
        <w:t>_______</w:t>
      </w:r>
      <w:r>
        <w:t xml:space="preserve"> </w:t>
      </w:r>
    </w:p>
    <w:p w14:paraId="5B198240" w14:textId="5B017B2D" w:rsidR="00732753" w:rsidRDefault="00FC4B17">
      <w:r>
        <w:t>bestätigt,</w:t>
      </w:r>
      <w:r w:rsidR="009926C1">
        <w:t xml:space="preserve"> dass das Regionalmanagement KUUSK </w:t>
      </w:r>
      <w:bookmarkStart w:id="0" w:name="_GoBack"/>
      <w:bookmarkEnd w:id="0"/>
      <w:r w:rsidR="00732753">
        <w:t>eingehend über folgende Punkte informiert hat:</w:t>
      </w:r>
    </w:p>
    <w:tbl>
      <w:tblPr>
        <w:tblStyle w:val="Tabellenraster"/>
        <w:tblW w:w="0" w:type="auto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8290"/>
        <w:gridCol w:w="918"/>
      </w:tblGrid>
      <w:tr w:rsidR="00732753" w14:paraId="24BEE078" w14:textId="77777777" w:rsidTr="00EC6B2E">
        <w:tc>
          <w:tcPr>
            <w:tcW w:w="8290" w:type="dxa"/>
          </w:tcPr>
          <w:p w14:paraId="7CA6B50D" w14:textId="77777777" w:rsidR="00732753" w:rsidRDefault="00FC4B17">
            <w:r>
              <w:t>Ist das Projekt der Lokalen Entwicklungsstrategie zuordenbar?</w:t>
            </w:r>
          </w:p>
        </w:tc>
        <w:sdt>
          <w:sdtPr>
            <w:id w:val="-5583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227CB1D4" w14:textId="77777777" w:rsidR="00732753" w:rsidRDefault="00732753" w:rsidP="00EC6B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753" w14:paraId="79873DEF" w14:textId="77777777" w:rsidTr="00EC6B2E">
        <w:tc>
          <w:tcPr>
            <w:tcW w:w="8290" w:type="dxa"/>
          </w:tcPr>
          <w:p w14:paraId="49B615E3" w14:textId="77777777" w:rsidR="00732753" w:rsidRDefault="00987501">
            <w:r>
              <w:t>Die Genehmigung eines Projektantrags kann im Auswahlgremium nur dann erfolgen, wenn die nachfolgenden Un</w:t>
            </w:r>
            <w:r w:rsidR="000F7594">
              <w:t>terlagen vollständig vorliegen.</w:t>
            </w:r>
          </w:p>
          <w:p w14:paraId="69728B71" w14:textId="77777777" w:rsidR="0064659B" w:rsidRDefault="0064659B" w:rsidP="0064659B">
            <w:pPr>
              <w:pStyle w:val="Listenabsatz"/>
              <w:numPr>
                <w:ilvl w:val="0"/>
                <w:numId w:val="2"/>
              </w:numPr>
            </w:pPr>
            <w:r>
              <w:t>Unterfertig</w:t>
            </w:r>
            <w:r w:rsidR="002F7F0F">
              <w:t>t</w:t>
            </w:r>
            <w:r>
              <w:t>er Förderantrag</w:t>
            </w:r>
          </w:p>
          <w:p w14:paraId="6A5C500E" w14:textId="77777777" w:rsidR="00732753" w:rsidRDefault="0064659B" w:rsidP="00732753">
            <w:pPr>
              <w:pStyle w:val="Listenabsatz"/>
              <w:numPr>
                <w:ilvl w:val="0"/>
                <w:numId w:val="1"/>
              </w:numPr>
            </w:pPr>
            <w:r>
              <w:t>Unterfertig</w:t>
            </w:r>
            <w:r w:rsidR="002F7F0F">
              <w:t>t</w:t>
            </w:r>
            <w:r>
              <w:t xml:space="preserve">e </w:t>
            </w:r>
            <w:r w:rsidR="00732753">
              <w:t>Verpflichtungserklärung</w:t>
            </w:r>
          </w:p>
          <w:p w14:paraId="72781967" w14:textId="77777777" w:rsidR="000F7594" w:rsidRDefault="000F7594" w:rsidP="00732753">
            <w:pPr>
              <w:pStyle w:val="Listenabsatz"/>
              <w:numPr>
                <w:ilvl w:val="0"/>
                <w:numId w:val="1"/>
              </w:numPr>
            </w:pPr>
            <w:r>
              <w:t>Unterfertigtes De minimis Formblatt bei beihilfenrelevanten Projekten</w:t>
            </w:r>
          </w:p>
          <w:p w14:paraId="047368FA" w14:textId="77777777" w:rsidR="0064659B" w:rsidRDefault="0064659B" w:rsidP="0064659B">
            <w:pPr>
              <w:pStyle w:val="Listenabsatz"/>
              <w:numPr>
                <w:ilvl w:val="0"/>
                <w:numId w:val="1"/>
              </w:numPr>
            </w:pPr>
            <w:r>
              <w:t xml:space="preserve">Unterfertigte Kostendarstellung inkl. </w:t>
            </w:r>
            <w:r w:rsidR="00987501">
              <w:t xml:space="preserve">Angeboten und Vergleichsangeboten. </w:t>
            </w:r>
          </w:p>
          <w:p w14:paraId="5A8EE94E" w14:textId="77777777" w:rsidR="00732753" w:rsidRDefault="00732753" w:rsidP="00732753">
            <w:pPr>
              <w:pStyle w:val="Listenabsatz"/>
              <w:numPr>
                <w:ilvl w:val="0"/>
                <w:numId w:val="1"/>
              </w:numPr>
            </w:pPr>
            <w:r>
              <w:t>Firmenbuch-/Vereinsregisterauszug</w:t>
            </w:r>
            <w:r w:rsidR="002F7F0F">
              <w:t xml:space="preserve"> oder Gewerbeberechtigung</w:t>
            </w:r>
          </w:p>
          <w:p w14:paraId="37992ECD" w14:textId="77777777" w:rsidR="00732753" w:rsidRDefault="00732753" w:rsidP="00732753">
            <w:pPr>
              <w:pStyle w:val="Listenabsatz"/>
              <w:numPr>
                <w:ilvl w:val="0"/>
                <w:numId w:val="1"/>
              </w:numPr>
            </w:pPr>
            <w:r>
              <w:t xml:space="preserve">Organisationsstatut (z.B. Gesellschafts-, ARGE-, </w:t>
            </w:r>
            <w:r w:rsidR="00987501">
              <w:t xml:space="preserve"> </w:t>
            </w:r>
            <w:r>
              <w:t>Kooperationsver</w:t>
            </w:r>
            <w:r w:rsidR="00EC6B2E">
              <w:t>träge/Verei</w:t>
            </w:r>
            <w:r>
              <w:t>n</w:t>
            </w:r>
            <w:r w:rsidR="00FC4B17">
              <w:t>s</w:t>
            </w:r>
            <w:r>
              <w:t>statuten/Satzungen</w:t>
            </w:r>
          </w:p>
          <w:p w14:paraId="0AA543AB" w14:textId="77777777" w:rsidR="00EC6B2E" w:rsidRDefault="00EC6B2E" w:rsidP="00732753">
            <w:pPr>
              <w:pStyle w:val="Listenabsatz"/>
              <w:numPr>
                <w:ilvl w:val="0"/>
                <w:numId w:val="1"/>
              </w:numPr>
            </w:pPr>
            <w:r>
              <w:t>Bestätigung vom Finanzamt (sofern nicht vorsteuerabzugsberechtig)</w:t>
            </w:r>
          </w:p>
          <w:p w14:paraId="0121BEC2" w14:textId="77777777" w:rsidR="00EC6B2E" w:rsidRDefault="00EC6B2E" w:rsidP="00732753">
            <w:pPr>
              <w:pStyle w:val="Listenabsatz"/>
              <w:numPr>
                <w:ilvl w:val="0"/>
                <w:numId w:val="1"/>
              </w:numPr>
            </w:pPr>
            <w:r>
              <w:t>Zusatzblatt bei Personenvereinigung</w:t>
            </w:r>
          </w:p>
          <w:p w14:paraId="069FBE78" w14:textId="77777777" w:rsidR="00EC6B2E" w:rsidRDefault="00EC6B2E" w:rsidP="00732753">
            <w:pPr>
              <w:pStyle w:val="Listenabsatz"/>
              <w:numPr>
                <w:ilvl w:val="0"/>
                <w:numId w:val="1"/>
              </w:numPr>
            </w:pPr>
            <w:r>
              <w:t>Vorhabensdatenblatt</w:t>
            </w:r>
          </w:p>
          <w:p w14:paraId="395AB898" w14:textId="77777777" w:rsidR="00EC6B2E" w:rsidRDefault="00EC6B2E" w:rsidP="00732753">
            <w:pPr>
              <w:pStyle w:val="Listenabsatz"/>
              <w:numPr>
                <w:ilvl w:val="0"/>
                <w:numId w:val="1"/>
              </w:numPr>
            </w:pPr>
            <w:r>
              <w:t>Behördliche Bewilligungen (Bescheide)</w:t>
            </w:r>
          </w:p>
          <w:p w14:paraId="68686AA1" w14:textId="77777777" w:rsidR="00EC6B2E" w:rsidRDefault="00EC6B2E" w:rsidP="00EC6B2E">
            <w:pPr>
              <w:pStyle w:val="Listenabsatz"/>
              <w:numPr>
                <w:ilvl w:val="0"/>
                <w:numId w:val="1"/>
              </w:numPr>
            </w:pPr>
            <w:r>
              <w:t>Projektbeschreibung</w:t>
            </w:r>
          </w:p>
          <w:p w14:paraId="08CF810D" w14:textId="77777777" w:rsidR="00EC6B2E" w:rsidRDefault="00EC6B2E" w:rsidP="00EC6B2E">
            <w:pPr>
              <w:pStyle w:val="Listenabsatz"/>
              <w:numPr>
                <w:ilvl w:val="0"/>
                <w:numId w:val="1"/>
              </w:numPr>
            </w:pPr>
            <w:r>
              <w:t>Jahresabschlüsse der letzten 2 Jahre und Budget des laufenden Jahres</w:t>
            </w:r>
          </w:p>
        </w:tc>
        <w:sdt>
          <w:sdtPr>
            <w:id w:val="-149124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1B968C0B" w14:textId="77777777" w:rsidR="00732753" w:rsidRDefault="00EC6B2E" w:rsidP="00EC6B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5C3" w14:paraId="0B0515C0" w14:textId="77777777" w:rsidTr="00690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 w14:paraId="54600604" w14:textId="77777777" w:rsidR="006905C3" w:rsidRDefault="00D8704D" w:rsidP="006905C3">
            <w:r>
              <w:t>Der für das Projekt gültige Fördersatz ist auf der Website veröffentlicht. Kooperationsbonus Ja/Nein</w:t>
            </w:r>
            <w:r w:rsidR="006905C3">
              <w:t xml:space="preserve"> </w:t>
            </w:r>
          </w:p>
        </w:tc>
        <w:sdt>
          <w:sdtPr>
            <w:id w:val="-192872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02D39B9A" w14:textId="77777777" w:rsidR="006905C3" w:rsidRDefault="00FF1ABF" w:rsidP="001509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ABF" w14:paraId="440099CB" w14:textId="77777777" w:rsidTr="00690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 w14:paraId="5D202012" w14:textId="77777777" w:rsidR="00FF1ABF" w:rsidRPr="00FF1ABF" w:rsidRDefault="00FF1ABF" w:rsidP="006905C3">
            <w:pPr>
              <w:rPr>
                <w:b/>
              </w:rPr>
            </w:pPr>
            <w:r w:rsidRPr="00FF1ABF">
              <w:rPr>
                <w:b/>
              </w:rPr>
              <w:t>Einnahmen</w:t>
            </w:r>
          </w:p>
          <w:p w14:paraId="347B41A6" w14:textId="77777777" w:rsidR="00FF1ABF" w:rsidRDefault="00FF1ABF" w:rsidP="006905C3">
            <w:r>
              <w:t>Werden im Rahmen des Projekts Einnahmen erzielt, die bei der Förderung berücksichtigt werden müssen</w:t>
            </w:r>
          </w:p>
        </w:tc>
        <w:sdt>
          <w:sdtPr>
            <w:id w:val="13901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7792562B" w14:textId="77777777" w:rsidR="00FF1ABF" w:rsidRDefault="00FF1ABF" w:rsidP="001509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ABF" w14:paraId="7E16B8AD" w14:textId="77777777" w:rsidTr="00690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 w14:paraId="6618E96B" w14:textId="77777777" w:rsidR="00FF1ABF" w:rsidRDefault="00FF1ABF" w:rsidP="001509E5">
            <w:pPr>
              <w:rPr>
                <w:b/>
              </w:rPr>
            </w:pPr>
            <w:r>
              <w:rPr>
                <w:b/>
              </w:rPr>
              <w:t>Weitere beantragte Förderungen /Zuschüsse</w:t>
            </w:r>
          </w:p>
          <w:p w14:paraId="64BFA48E" w14:textId="77777777" w:rsidR="00FF1ABF" w:rsidRPr="00FF1ABF" w:rsidRDefault="00FF1ABF" w:rsidP="001509E5">
            <w:r>
              <w:t xml:space="preserve">Wurden für das gegenständliche Projekt bei anderen öffentlichen oder nicht öffentlichen Stellen Förderungen beantragt. </w:t>
            </w:r>
          </w:p>
        </w:tc>
        <w:sdt>
          <w:sdtPr>
            <w:id w:val="-171834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2718D100" w14:textId="77777777" w:rsidR="00FF1ABF" w:rsidRDefault="00FF1ABF" w:rsidP="002F7F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5C3" w14:paraId="32D48E60" w14:textId="77777777" w:rsidTr="006905C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 w14:paraId="48B7B038" w14:textId="77777777" w:rsidR="00B34DFE" w:rsidRPr="00D8704D" w:rsidRDefault="00B34DFE" w:rsidP="001509E5">
            <w:pPr>
              <w:rPr>
                <w:b/>
              </w:rPr>
            </w:pPr>
            <w:r w:rsidRPr="00D8704D">
              <w:rPr>
                <w:b/>
              </w:rPr>
              <w:t>Projektbeginn</w:t>
            </w:r>
          </w:p>
          <w:p w14:paraId="49F0396C" w14:textId="77777777" w:rsidR="006905C3" w:rsidRDefault="006905C3" w:rsidP="00D8704D">
            <w:r>
              <w:t xml:space="preserve">Der Projektträger wurde darüber informiert, dass eine Antragstellung unbedingt </w:t>
            </w:r>
            <w:r w:rsidRPr="001A1357">
              <w:rPr>
                <w:b/>
              </w:rPr>
              <w:t xml:space="preserve">vor </w:t>
            </w:r>
            <w:r>
              <w:t>Beginn der Maßnahmen zu erfolgen hat. Dies beinhaltet auch etwaige Auftragse</w:t>
            </w:r>
            <w:r w:rsidR="00D8704D">
              <w:t xml:space="preserve">rteilungen vor Antragstellung! </w:t>
            </w:r>
            <w:r>
              <w:t>Erfolgte bereits eine Auftragserteilung</w:t>
            </w:r>
            <w:r w:rsidR="00D8704D">
              <w:t xml:space="preserve"> vor Antragstellung</w:t>
            </w:r>
            <w:r>
              <w:t xml:space="preserve">, </w:t>
            </w:r>
            <w:r w:rsidR="00D8704D">
              <w:t>ist das gesamte Projekt nicht förderfähig.</w:t>
            </w:r>
          </w:p>
        </w:tc>
        <w:sdt>
          <w:sdtPr>
            <w:id w:val="91289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1FD7BF59" w14:textId="77777777" w:rsidR="006905C3" w:rsidRPr="002F7F0F" w:rsidRDefault="00FF1ABF" w:rsidP="002F7F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753" w14:paraId="1A615202" w14:textId="77777777" w:rsidTr="00EC6B2E">
        <w:tc>
          <w:tcPr>
            <w:tcW w:w="8290" w:type="dxa"/>
          </w:tcPr>
          <w:p w14:paraId="1F66D8EF" w14:textId="77777777" w:rsidR="00B34DFE" w:rsidRPr="00D8704D" w:rsidRDefault="00B34DFE">
            <w:pPr>
              <w:rPr>
                <w:b/>
              </w:rPr>
            </w:pPr>
            <w:r w:rsidRPr="00D8704D">
              <w:rPr>
                <w:b/>
              </w:rPr>
              <w:t>Anerkennung der Kosten</w:t>
            </w:r>
          </w:p>
          <w:p w14:paraId="479D1D6B" w14:textId="77777777" w:rsidR="00732753" w:rsidRDefault="00D8704D" w:rsidP="00D8704D">
            <w:r>
              <w:t xml:space="preserve">Der </w:t>
            </w:r>
            <w:r w:rsidR="00FC4B17">
              <w:t xml:space="preserve">Stichtag für die </w:t>
            </w:r>
            <w:r>
              <w:t>früheste</w:t>
            </w:r>
            <w:r w:rsidR="00FC4B17">
              <w:t xml:space="preserve"> Anerkennung der Kosten</w:t>
            </w:r>
            <w:r>
              <w:t xml:space="preserve"> wird von der Abteilung Landesentwicklung und Zukunftsstrategie im Amt der Tiroler Landesregierung auf dem Postweg dem Projektträger bekannt gegeben. </w:t>
            </w:r>
          </w:p>
        </w:tc>
        <w:sdt>
          <w:sdtPr>
            <w:id w:val="-7638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717E6E7B" w14:textId="77777777" w:rsidR="00732753" w:rsidRDefault="00732753" w:rsidP="00EC6B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753" w14:paraId="2C47503D" w14:textId="77777777" w:rsidTr="00EC6B2E">
        <w:tc>
          <w:tcPr>
            <w:tcW w:w="8290" w:type="dxa"/>
          </w:tcPr>
          <w:p w14:paraId="2293CACE" w14:textId="77777777" w:rsidR="00B34DFE" w:rsidRPr="00D8704D" w:rsidRDefault="00B34DFE" w:rsidP="001F0F5B">
            <w:pPr>
              <w:rPr>
                <w:b/>
              </w:rPr>
            </w:pPr>
            <w:r w:rsidRPr="00D8704D">
              <w:rPr>
                <w:b/>
              </w:rPr>
              <w:t>Projektänderungen</w:t>
            </w:r>
          </w:p>
          <w:p w14:paraId="1AD7FD88" w14:textId="77777777" w:rsidR="00EC6B2E" w:rsidRDefault="006905C3" w:rsidP="001F0F5B">
            <w:r>
              <w:t xml:space="preserve">Falls es bei der Projektumsetzung zu Änderungen kommen sollte, muss die Geschäftsstelle des Vereins REA vorher </w:t>
            </w:r>
            <w:r w:rsidR="00C61600">
              <w:t xml:space="preserve">schriftlich davon </w:t>
            </w:r>
            <w:r>
              <w:t xml:space="preserve">informiert werden. </w:t>
            </w:r>
          </w:p>
        </w:tc>
        <w:sdt>
          <w:sdtPr>
            <w:id w:val="124014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6B2602D3" w14:textId="77777777" w:rsidR="00732753" w:rsidRDefault="00FC4B17" w:rsidP="00EC6B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32753" w14:paraId="48AB5E37" w14:textId="77777777" w:rsidTr="00EC6B2E">
        <w:tc>
          <w:tcPr>
            <w:tcW w:w="8290" w:type="dxa"/>
          </w:tcPr>
          <w:p w14:paraId="46DE0A1A" w14:textId="77777777" w:rsidR="00B34DFE" w:rsidRPr="00D8704D" w:rsidRDefault="00B34DFE">
            <w:pPr>
              <w:rPr>
                <w:b/>
              </w:rPr>
            </w:pPr>
            <w:r w:rsidRPr="00D8704D">
              <w:rPr>
                <w:b/>
              </w:rPr>
              <w:t>Publizitätsvorschriften</w:t>
            </w:r>
          </w:p>
          <w:p w14:paraId="4F366E65" w14:textId="4D52987C" w:rsidR="00732753" w:rsidRDefault="00D8704D">
            <w:pPr>
              <w:rPr>
                <w:rStyle w:val="Hyperlink"/>
              </w:rPr>
            </w:pPr>
            <w:r>
              <w:t xml:space="preserve">Die Projektkosten, sofern sie den Förderfähigkeitsregeln entsprechen, sind nur dann förderbar, wenn die </w:t>
            </w:r>
            <w:r w:rsidR="00B34DFE">
              <w:t xml:space="preserve">geltenden Publizitätsvorschriften eingehalten werden. </w:t>
            </w:r>
          </w:p>
          <w:p w14:paraId="11F3370F" w14:textId="6680A21B" w:rsidR="001F0F5B" w:rsidRPr="00C07C23" w:rsidRDefault="00D8704D">
            <w:pPr>
              <w:rPr>
                <w:rStyle w:val="Hyperlink"/>
                <w:color w:val="auto"/>
                <w:u w:val="none"/>
              </w:rPr>
            </w:pPr>
            <w:r w:rsidRPr="00D8704D">
              <w:t xml:space="preserve">Die Förderlogos und </w:t>
            </w:r>
            <w:r w:rsidR="00C07C23">
              <w:t>-</w:t>
            </w:r>
            <w:r w:rsidRPr="00D8704D">
              <w:t xml:space="preserve">richtlinien </w:t>
            </w:r>
            <w:r w:rsidR="00C07C23">
              <w:t>werden vom Regionalmanagement zur Verfügung gestellt und w</w:t>
            </w:r>
            <w:r>
              <w:t>eitergehende</w:t>
            </w:r>
            <w:r w:rsidR="00B34DFE">
              <w:t xml:space="preserve"> Informationen finden Sie unter </w:t>
            </w:r>
            <w:hyperlink r:id="rId8" w:history="1">
              <w:r w:rsidR="001F0F5B" w:rsidRPr="001F0F5B">
                <w:rPr>
                  <w:rStyle w:val="Hyperlink"/>
                  <w:sz w:val="20"/>
                  <w:lang w:val="de-DE"/>
                </w:rPr>
                <w:t>http://www.bmlfuw.gv.at/ministerium/publizitaets/ELER-foerderung/bmlfuwlandeuleader.html</w:t>
              </w:r>
            </w:hyperlink>
          </w:p>
          <w:p w14:paraId="3A93FD83" w14:textId="77777777" w:rsidR="00B34DFE" w:rsidRPr="001F0F5B" w:rsidRDefault="00B34DFE">
            <w:pPr>
              <w:rPr>
                <w:sz w:val="20"/>
                <w:lang w:val="de-DE"/>
              </w:rPr>
            </w:pPr>
          </w:p>
        </w:tc>
        <w:sdt>
          <w:sdtPr>
            <w:id w:val="78547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5A7153DE" w14:textId="77777777" w:rsidR="00732753" w:rsidRDefault="001F0F5B" w:rsidP="00EC6B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4DFE" w14:paraId="0E95D464" w14:textId="77777777" w:rsidTr="002F7F0F">
        <w:tc>
          <w:tcPr>
            <w:tcW w:w="8290" w:type="dxa"/>
          </w:tcPr>
          <w:p w14:paraId="714A3367" w14:textId="77777777" w:rsidR="00B34DFE" w:rsidRPr="00D8704D" w:rsidRDefault="00B34DFE">
            <w:pPr>
              <w:rPr>
                <w:b/>
              </w:rPr>
            </w:pPr>
            <w:r w:rsidRPr="00D8704D">
              <w:rPr>
                <w:b/>
              </w:rPr>
              <w:t>Verlängerung des Projektzeitraums</w:t>
            </w:r>
          </w:p>
          <w:p w14:paraId="46A2E4F0" w14:textId="77777777" w:rsidR="00B34DFE" w:rsidRDefault="00B34DFE">
            <w:r>
              <w:t>Bei der Antragstellung bestimmen Sie den Beginn und das Ende Ihrer Projektumsetzung. Sollte sich die Umsetzung verzögern, bitte melden Sie sich rechtzeitig in der Geschäftsstelle!</w:t>
            </w:r>
          </w:p>
        </w:tc>
        <w:sdt>
          <w:sdtPr>
            <w:id w:val="-3321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7235A207" w14:textId="77777777" w:rsidR="00B34DFE" w:rsidRDefault="002276CA" w:rsidP="002F7F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6CA" w14:paraId="13510770" w14:textId="77777777" w:rsidTr="002F7F0F">
        <w:tc>
          <w:tcPr>
            <w:tcW w:w="8290" w:type="dxa"/>
          </w:tcPr>
          <w:p w14:paraId="2501BEE5" w14:textId="77777777" w:rsidR="002276CA" w:rsidRPr="002276CA" w:rsidRDefault="002276CA">
            <w:r w:rsidRPr="002276CA">
              <w:t>Wurden für den Projektantrag und/oder die Projektumsetzung weitere Auflagen vereinbart?</w:t>
            </w:r>
          </w:p>
        </w:tc>
        <w:sdt>
          <w:sdtPr>
            <w:id w:val="21412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4F05245E" w14:textId="77777777" w:rsidR="002276CA" w:rsidRDefault="002276CA" w:rsidP="002F7F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970CA3" w14:textId="77777777" w:rsidR="00714F5E" w:rsidRDefault="00714F5E"/>
    <w:p w14:paraId="0BCC7E7E" w14:textId="77777777" w:rsidR="00714F5E" w:rsidRDefault="00714F5E">
      <w:r>
        <w:br w:type="page"/>
      </w:r>
    </w:p>
    <w:p w14:paraId="3F1D60DF" w14:textId="77777777" w:rsidR="00364891" w:rsidRDefault="00364891"/>
    <w:tbl>
      <w:tblPr>
        <w:tblStyle w:val="Tabellenraster"/>
        <w:tblW w:w="0" w:type="auto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8290"/>
        <w:gridCol w:w="918"/>
      </w:tblGrid>
      <w:tr w:rsidR="001F0F5B" w14:paraId="4E23FD2A" w14:textId="77777777" w:rsidTr="002F7F0F">
        <w:tc>
          <w:tcPr>
            <w:tcW w:w="8290" w:type="dxa"/>
          </w:tcPr>
          <w:p w14:paraId="651A0E38" w14:textId="77777777" w:rsidR="001F0F5B" w:rsidRPr="00C046BD" w:rsidRDefault="001F0F5B">
            <w:pPr>
              <w:rPr>
                <w:b/>
              </w:rPr>
            </w:pPr>
            <w:r w:rsidRPr="00C046BD">
              <w:rPr>
                <w:b/>
              </w:rPr>
              <w:t>Abrechnung</w:t>
            </w:r>
          </w:p>
          <w:p w14:paraId="33A077ED" w14:textId="77777777" w:rsidR="0037202F" w:rsidRDefault="0037202F" w:rsidP="0037202F">
            <w:pPr>
              <w:pStyle w:val="Listenabsatz"/>
              <w:numPr>
                <w:ilvl w:val="0"/>
                <w:numId w:val="2"/>
              </w:numPr>
            </w:pPr>
            <w:r>
              <w:t>Kosten unter € 50,-- sind nicht förderbar</w:t>
            </w:r>
          </w:p>
          <w:p w14:paraId="2E25830F" w14:textId="77777777" w:rsidR="00364891" w:rsidRDefault="00364891" w:rsidP="0037202F">
            <w:pPr>
              <w:pStyle w:val="Listenabsatz"/>
              <w:numPr>
                <w:ilvl w:val="0"/>
                <w:numId w:val="2"/>
              </w:numPr>
            </w:pPr>
            <w:r>
              <w:t xml:space="preserve">Die Rechnung </w:t>
            </w:r>
            <w:r w:rsidR="008954E0">
              <w:t>muss zwingend</w:t>
            </w:r>
            <w:r w:rsidR="00C35725">
              <w:t xml:space="preserve"> </w:t>
            </w:r>
            <w:r>
              <w:t>auf den Projektträger lauten</w:t>
            </w:r>
            <w:r w:rsidR="00C35725">
              <w:t>.</w:t>
            </w:r>
          </w:p>
          <w:p w14:paraId="7021A69F" w14:textId="77777777" w:rsidR="00EC78E2" w:rsidRDefault="00EC78E2" w:rsidP="0037202F">
            <w:pPr>
              <w:pStyle w:val="Listenabsatz"/>
              <w:numPr>
                <w:ilvl w:val="0"/>
                <w:numId w:val="2"/>
              </w:numPr>
            </w:pPr>
            <w:r>
              <w:t>Angebot und Rechnung müssen nachvollziehbar übereinstimmen</w:t>
            </w:r>
          </w:p>
          <w:p w14:paraId="5602093D" w14:textId="77777777" w:rsidR="0021443C" w:rsidRDefault="0021443C" w:rsidP="0037202F">
            <w:pPr>
              <w:pStyle w:val="Listenabsatz"/>
              <w:numPr>
                <w:ilvl w:val="0"/>
                <w:numId w:val="2"/>
              </w:numPr>
            </w:pPr>
            <w:r>
              <w:t>Die Rechnung oder der Leistung</w:t>
            </w:r>
            <w:r w:rsidR="00C35725">
              <w:t xml:space="preserve">szeitraum dürfen nicht vor dem genehmigten </w:t>
            </w:r>
            <w:r>
              <w:t>Stichtag datiert sein.</w:t>
            </w:r>
          </w:p>
          <w:p w14:paraId="27293D28" w14:textId="77777777" w:rsidR="0037202F" w:rsidRDefault="0037202F" w:rsidP="0037202F">
            <w:pPr>
              <w:pStyle w:val="Listenabsatz"/>
              <w:numPr>
                <w:ilvl w:val="0"/>
                <w:numId w:val="2"/>
              </w:numPr>
            </w:pPr>
            <w:r>
              <w:t xml:space="preserve">Bis € 10.000 müssen 2 Angebote eingeholt und der Rechnung beigelegt werden. </w:t>
            </w:r>
          </w:p>
          <w:p w14:paraId="741BF2C2" w14:textId="77777777" w:rsidR="0037202F" w:rsidRDefault="0037202F" w:rsidP="0037202F">
            <w:pPr>
              <w:pStyle w:val="Listenabsatz"/>
              <w:numPr>
                <w:ilvl w:val="0"/>
                <w:numId w:val="2"/>
              </w:numPr>
            </w:pPr>
            <w:r>
              <w:t xml:space="preserve">Über € 10.000 müssen 3 Angebote eingeholt und der Rechnung beigelegt werden. </w:t>
            </w:r>
            <w:r w:rsidR="00B82929">
              <w:t xml:space="preserve">(Achtung: Rechnungen vom gleichen Unternehmen innerhalb des Projektzeitraums werden addiert. Die Gesamtsumme stellt </w:t>
            </w:r>
            <w:r w:rsidR="008C5118">
              <w:t xml:space="preserve">die Basis für die erforderliche Anzahl von </w:t>
            </w:r>
            <w:r w:rsidR="00B82929">
              <w:t xml:space="preserve"> Vergleichsangebote</w:t>
            </w:r>
            <w:r w:rsidR="008C5118">
              <w:t>n</w:t>
            </w:r>
            <w:r w:rsidR="00B82929">
              <w:t xml:space="preserve"> dar.)</w:t>
            </w:r>
          </w:p>
          <w:p w14:paraId="6F3CE466" w14:textId="77777777" w:rsidR="00EC78E2" w:rsidRDefault="00EC78E2" w:rsidP="0037202F">
            <w:pPr>
              <w:pStyle w:val="Listenabsatz"/>
              <w:numPr>
                <w:ilvl w:val="0"/>
                <w:numId w:val="2"/>
              </w:numPr>
            </w:pPr>
            <w:r>
              <w:t xml:space="preserve">Bitte beachten Sie die Einhaltung des Bundesvergabegesetzes! Direktvergaben sind nur bis </w:t>
            </w:r>
            <w:r w:rsidR="008954E0">
              <w:t xml:space="preserve">zu einer Obergrenze von </w:t>
            </w:r>
            <w:r>
              <w:t xml:space="preserve">€ 100.000 ohne </w:t>
            </w:r>
            <w:r w:rsidR="00C35725">
              <w:t>Vergabe</w:t>
            </w:r>
            <w:r>
              <w:t>verfahren möglich! (Stand 2015)</w:t>
            </w:r>
          </w:p>
          <w:p w14:paraId="0E131ADD" w14:textId="77777777" w:rsidR="0037202F" w:rsidRDefault="0037202F" w:rsidP="0037202F">
            <w:pPr>
              <w:pStyle w:val="Listenabsatz"/>
              <w:numPr>
                <w:ilvl w:val="0"/>
                <w:numId w:val="2"/>
              </w:numPr>
            </w:pPr>
            <w:r>
              <w:t>Jede Rechnung ist im Original auf dem Postweg vom Auftragnehmer anzufordern</w:t>
            </w:r>
            <w:r w:rsidR="00D03D9F">
              <w:t xml:space="preserve"> und mit Einzelzahlungsnachweis und Kontoauszug im Original zu belegen. Rechnungen, die Sie per Mail erhalten haben, sind nur bedingt förderbar. </w:t>
            </w:r>
            <w:r w:rsidR="008954E0">
              <w:t xml:space="preserve">Erhalten Sie Rechnungen per Mail, muss im Betreff der Projekttitel und das Förderprogramm integriert ausgefüllt sein. Handschriftliche Ergänzungen sind nicht zulässig. </w:t>
            </w:r>
          </w:p>
          <w:p w14:paraId="0DFA42DD" w14:textId="77777777" w:rsidR="00D03D9F" w:rsidRDefault="00D03D9F" w:rsidP="00D03D9F">
            <w:pPr>
              <w:pStyle w:val="Listenabsatz"/>
              <w:numPr>
                <w:ilvl w:val="0"/>
                <w:numId w:val="2"/>
              </w:numPr>
            </w:pPr>
            <w:r>
              <w:t>Achten Sie bitte auf die Vollständigkeit Ihrer Rechnungen (Rech</w:t>
            </w:r>
            <w:r w:rsidR="002F7F0F">
              <w:t xml:space="preserve">nungsmerkmale nachzulesen unter </w:t>
            </w:r>
            <w:hyperlink r:id="rId9" w:history="1">
              <w:r w:rsidR="002F7F0F" w:rsidRPr="002F7F0F">
                <w:rPr>
                  <w:rStyle w:val="Hyperlink"/>
                  <w:sz w:val="20"/>
                </w:rPr>
                <w:t>https://www.wko.at/Content.Node/Service/Steuern/Umsatzsteuer/Allgemeines-zur-Umsatzsteuer/ust_ErfordernisseeinerRechnung_3.pdf</w:t>
              </w:r>
            </w:hyperlink>
            <w:r>
              <w:t>)</w:t>
            </w:r>
          </w:p>
          <w:p w14:paraId="54E3E310" w14:textId="77777777" w:rsidR="00D03D9F" w:rsidRDefault="00D03D9F" w:rsidP="00EC78E2">
            <w:pPr>
              <w:ind w:left="360"/>
            </w:pPr>
          </w:p>
          <w:p w14:paraId="458AC14B" w14:textId="77777777" w:rsidR="00EC78E2" w:rsidRPr="00714F5E" w:rsidRDefault="00EC78E2" w:rsidP="00EC78E2">
            <w:pPr>
              <w:ind w:left="360"/>
              <w:rPr>
                <w:b/>
              </w:rPr>
            </w:pPr>
            <w:r w:rsidRPr="00714F5E">
              <w:rPr>
                <w:b/>
              </w:rPr>
              <w:t>Nicht förderfähige Kosten:</w:t>
            </w:r>
          </w:p>
          <w:p w14:paraId="772623F9" w14:textId="77777777" w:rsidR="00714F5E" w:rsidRDefault="00714F5E" w:rsidP="00EC78E2">
            <w:pPr>
              <w:pStyle w:val="Listenabsatz"/>
              <w:numPr>
                <w:ilvl w:val="0"/>
                <w:numId w:val="3"/>
              </w:numPr>
            </w:pPr>
            <w:r>
              <w:t>Rechnungen unter € 50,--</w:t>
            </w:r>
          </w:p>
          <w:p w14:paraId="0D3EFD79" w14:textId="77777777" w:rsidR="00EC78E2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>Steuer</w:t>
            </w:r>
            <w:r w:rsidR="002F7F0F">
              <w:t>n</w:t>
            </w:r>
            <w:r>
              <w:t>, Gebühren und öffentliche Abgaben</w:t>
            </w:r>
          </w:p>
          <w:p w14:paraId="448EC1BB" w14:textId="77777777" w:rsidR="00EC78E2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>Finanzierungs- und Versicherungskosten</w:t>
            </w:r>
          </w:p>
          <w:p w14:paraId="33AAF44F" w14:textId="77777777" w:rsidR="00EC78E2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>Nicht eindeutig dem Vorhaben zuordenbare Kosten</w:t>
            </w:r>
          </w:p>
          <w:p w14:paraId="406B3837" w14:textId="77777777" w:rsidR="00EC78E2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>Kosten, die vor oder nach dem Projektzeitraum anfallen</w:t>
            </w:r>
          </w:p>
          <w:p w14:paraId="6C5874B0" w14:textId="77777777" w:rsidR="00EC78E2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>Laufende Betriebskosten</w:t>
            </w:r>
          </w:p>
          <w:p w14:paraId="1881748F" w14:textId="77777777" w:rsidR="00714F5E" w:rsidRDefault="00EC78E2" w:rsidP="00EC78E2">
            <w:pPr>
              <w:pStyle w:val="Listenabsatz"/>
              <w:numPr>
                <w:ilvl w:val="0"/>
                <w:numId w:val="3"/>
              </w:numPr>
            </w:pPr>
            <w:r>
              <w:t xml:space="preserve">Kosten für Verpflegung und Bewirtung, außer </w:t>
            </w:r>
            <w:r w:rsidR="00714F5E">
              <w:t>diese</w:t>
            </w:r>
            <w:r w:rsidR="00F70B8B">
              <w:t xml:space="preserve"> </w:t>
            </w:r>
            <w:r w:rsidR="0091045E">
              <w:t>Kosten</w:t>
            </w:r>
            <w:r w:rsidR="00714F5E">
              <w:t xml:space="preserve"> dienen der Außenwirkung. (z. B. Veranstaltungen mit Catering) Sparsamkeit beachten!</w:t>
            </w:r>
          </w:p>
          <w:p w14:paraId="396145BA" w14:textId="77777777" w:rsidR="00EC78E2" w:rsidRDefault="0091045E" w:rsidP="00EC78E2">
            <w:pPr>
              <w:pStyle w:val="Listenabsatz"/>
              <w:numPr>
                <w:ilvl w:val="0"/>
                <w:numId w:val="3"/>
              </w:numPr>
            </w:pPr>
            <w:r>
              <w:t xml:space="preserve"> die bereits gefördert worden sind</w:t>
            </w:r>
            <w:r w:rsidR="00714F5E">
              <w:t xml:space="preserve"> (Doppelförderung ist ausgeschlossen)</w:t>
            </w:r>
          </w:p>
          <w:p w14:paraId="63BCB7C0" w14:textId="77777777" w:rsidR="0091045E" w:rsidRDefault="0091045E" w:rsidP="00EC78E2">
            <w:pPr>
              <w:pStyle w:val="Listenabsatz"/>
              <w:numPr>
                <w:ilvl w:val="0"/>
                <w:numId w:val="3"/>
              </w:numPr>
            </w:pPr>
            <w:r>
              <w:t xml:space="preserve">Leasingfinanzierte Investitionsgüter </w:t>
            </w:r>
          </w:p>
          <w:p w14:paraId="59E23004" w14:textId="77777777" w:rsidR="0091045E" w:rsidRDefault="0091045E" w:rsidP="00EC78E2">
            <w:pPr>
              <w:pStyle w:val="Listenabsatz"/>
              <w:numPr>
                <w:ilvl w:val="0"/>
                <w:numId w:val="3"/>
              </w:numPr>
            </w:pPr>
            <w:r>
              <w:t>Rabatte, Skonti oder Garantieleistungen</w:t>
            </w:r>
          </w:p>
          <w:p w14:paraId="5558FF8A" w14:textId="77777777" w:rsidR="0091045E" w:rsidRDefault="0091045E" w:rsidP="0091045E"/>
          <w:p w14:paraId="52503529" w14:textId="77777777" w:rsidR="0091045E" w:rsidRDefault="0091045E" w:rsidP="0091045E">
            <w:r>
              <w:t>Weiters ist zu beachten</w:t>
            </w:r>
          </w:p>
          <w:p w14:paraId="6A14528A" w14:textId="77777777" w:rsidR="0091045E" w:rsidRDefault="0091045E" w:rsidP="0091045E">
            <w:pPr>
              <w:pStyle w:val="Listenabsatz"/>
              <w:numPr>
                <w:ilvl w:val="0"/>
                <w:numId w:val="4"/>
              </w:numPr>
            </w:pPr>
            <w:r>
              <w:t>Bei Vergabe an den Bestbieter (nicht an den Billigstbieter) ist eine ausreichende Begründung erforderlich</w:t>
            </w:r>
          </w:p>
          <w:p w14:paraId="28AF6082" w14:textId="77777777" w:rsidR="0091045E" w:rsidRDefault="00D73C6D" w:rsidP="00D73C6D">
            <w:pPr>
              <w:pStyle w:val="Listenabsatz"/>
              <w:numPr>
                <w:ilvl w:val="0"/>
                <w:numId w:val="4"/>
              </w:numPr>
            </w:pPr>
            <w:r>
              <w:t>Folge- bzw. Zusatzaufträge müssen in Hinblick auf das Bund</w:t>
            </w:r>
            <w:r w:rsidR="002F7F0F">
              <w:t xml:space="preserve">esvergabegesetz zulässig sein. </w:t>
            </w:r>
          </w:p>
        </w:tc>
        <w:sdt>
          <w:sdtPr>
            <w:id w:val="73936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6B16360A" w14:textId="77777777" w:rsidR="001F0F5B" w:rsidRDefault="001F0F5B" w:rsidP="002F7F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B424E0" w14:textId="77777777" w:rsidR="006761C2" w:rsidRDefault="00D73C6D" w:rsidP="006761C2">
      <w:pPr>
        <w:tabs>
          <w:tab w:val="left" w:pos="219"/>
          <w:tab w:val="left" w:leader="underscore" w:pos="426"/>
          <w:tab w:val="left" w:leader="underscore" w:pos="2977"/>
          <w:tab w:val="left" w:pos="5670"/>
          <w:tab w:val="left" w:pos="8222"/>
        </w:tabs>
      </w:pPr>
      <w:r>
        <w:t xml:space="preserve">Ich habe die genannten Hinweise zur Kenntnis genommen: </w:t>
      </w:r>
    </w:p>
    <w:p w14:paraId="7AF77F6F" w14:textId="77777777" w:rsidR="006761C2" w:rsidRDefault="006761C2" w:rsidP="006761C2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E0D245" w14:textId="77777777" w:rsidR="006761C2" w:rsidRDefault="006761C2" w:rsidP="006761C2">
      <w:pPr>
        <w:tabs>
          <w:tab w:val="left" w:pos="1418"/>
          <w:tab w:val="left" w:pos="6521"/>
        </w:tabs>
        <w:spacing w:after="0" w:line="240" w:lineRule="auto"/>
      </w:pPr>
      <w:r>
        <w:tab/>
        <w:t>Datum</w:t>
      </w:r>
      <w:r>
        <w:tab/>
        <w:t>Unterschrift</w:t>
      </w:r>
    </w:p>
    <w:sectPr w:rsidR="006761C2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40EA0" w14:textId="77777777" w:rsidR="00AB11F6" w:rsidRDefault="00AB11F6" w:rsidP="00715B0D">
      <w:pPr>
        <w:spacing w:after="0" w:line="240" w:lineRule="auto"/>
      </w:pPr>
      <w:r>
        <w:separator/>
      </w:r>
    </w:p>
  </w:endnote>
  <w:endnote w:type="continuationSeparator" w:id="0">
    <w:p w14:paraId="0A47F8F8" w14:textId="77777777" w:rsidR="00AB11F6" w:rsidRDefault="00AB11F6" w:rsidP="0071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0319" w14:textId="77777777" w:rsidR="00C07C23" w:rsidRDefault="00C07C23" w:rsidP="0082793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D7FCC3" w14:textId="77777777" w:rsidR="00C07C23" w:rsidRDefault="00C07C23" w:rsidP="00C07C2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915A" w14:textId="77777777" w:rsidR="00C07C23" w:rsidRDefault="00C07C23" w:rsidP="0082793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26C1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4ACF14" w14:textId="1A27F22F" w:rsidR="00715B0D" w:rsidRDefault="00C07C23" w:rsidP="00C07C23">
    <w:pPr>
      <w:pStyle w:val="Fuzeile"/>
      <w:ind w:right="360"/>
    </w:pPr>
    <w:r>
      <w:tab/>
    </w:r>
    <w:r>
      <w:tab/>
    </w:r>
  </w:p>
  <w:p w14:paraId="48F716D2" w14:textId="77777777" w:rsidR="00715B0D" w:rsidRDefault="00715B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B371" w14:textId="77777777" w:rsidR="00AB11F6" w:rsidRDefault="00AB11F6" w:rsidP="00715B0D">
      <w:pPr>
        <w:spacing w:after="0" w:line="240" w:lineRule="auto"/>
      </w:pPr>
      <w:r>
        <w:separator/>
      </w:r>
    </w:p>
  </w:footnote>
  <w:footnote w:type="continuationSeparator" w:id="0">
    <w:p w14:paraId="5DCD960A" w14:textId="77777777" w:rsidR="00AB11F6" w:rsidRDefault="00AB11F6" w:rsidP="0071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A4CE" w14:textId="6134D3E5" w:rsidR="00B604EB" w:rsidRDefault="00C07C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72C7BFC" wp14:editId="3AB72CF6">
          <wp:simplePos x="0" y="0"/>
          <wp:positionH relativeFrom="column">
            <wp:posOffset>-160655</wp:posOffset>
          </wp:positionH>
          <wp:positionV relativeFrom="paragraph">
            <wp:posOffset>-216535</wp:posOffset>
          </wp:positionV>
          <wp:extent cx="1597660" cy="929640"/>
          <wp:effectExtent l="0" t="0" r="2540" b="10160"/>
          <wp:wrapTight wrapText="bothSides">
            <wp:wrapPolygon edited="0">
              <wp:start x="0" y="0"/>
              <wp:lineTo x="0" y="21246"/>
              <wp:lineTo x="21291" y="21246"/>
              <wp:lineTo x="21291" y="0"/>
              <wp:lineTo x="0" y="0"/>
            </wp:wrapPolygon>
          </wp:wrapTight>
          <wp:docPr id="4" name="Bild 4" descr="../../../../../Downloads/kuusk_logo/01_print/kuusk_logo_prin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ownloads/kuusk_logo/01_print/kuusk_logo_print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4E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21F7DD8" wp14:editId="3DB3B469">
          <wp:simplePos x="0" y="0"/>
          <wp:positionH relativeFrom="column">
            <wp:posOffset>2641600</wp:posOffset>
          </wp:positionH>
          <wp:positionV relativeFrom="paragraph">
            <wp:posOffset>-151130</wp:posOffset>
          </wp:positionV>
          <wp:extent cx="3162935" cy="504190"/>
          <wp:effectExtent l="0" t="0" r="0" b="0"/>
          <wp:wrapTight wrapText="bothSides">
            <wp:wrapPolygon edited="0">
              <wp:start x="0" y="0"/>
              <wp:lineTo x="0" y="20403"/>
              <wp:lineTo x="21466" y="20403"/>
              <wp:lineTo x="2146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Bund_Land_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93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030E0" w14:textId="77777777" w:rsidR="00715B0D" w:rsidRDefault="00715B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48C"/>
    <w:multiLevelType w:val="hybridMultilevel"/>
    <w:tmpl w:val="DF4AB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4B5"/>
    <w:multiLevelType w:val="hybridMultilevel"/>
    <w:tmpl w:val="7220A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0197"/>
    <w:multiLevelType w:val="hybridMultilevel"/>
    <w:tmpl w:val="63B45D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A406F"/>
    <w:multiLevelType w:val="hybridMultilevel"/>
    <w:tmpl w:val="9CB8A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AT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3"/>
    <w:rsid w:val="000F7594"/>
    <w:rsid w:val="001A1357"/>
    <w:rsid w:val="001F0F5B"/>
    <w:rsid w:val="0021443C"/>
    <w:rsid w:val="002229CC"/>
    <w:rsid w:val="002276CA"/>
    <w:rsid w:val="002F7F0F"/>
    <w:rsid w:val="00364891"/>
    <w:rsid w:val="0037202F"/>
    <w:rsid w:val="003B1B44"/>
    <w:rsid w:val="0052373D"/>
    <w:rsid w:val="00552E92"/>
    <w:rsid w:val="005C2132"/>
    <w:rsid w:val="0064659B"/>
    <w:rsid w:val="006761C2"/>
    <w:rsid w:val="006905C3"/>
    <w:rsid w:val="006B3BBA"/>
    <w:rsid w:val="00714F5E"/>
    <w:rsid w:val="00715B0D"/>
    <w:rsid w:val="00732753"/>
    <w:rsid w:val="008954E0"/>
    <w:rsid w:val="008C5118"/>
    <w:rsid w:val="0091045E"/>
    <w:rsid w:val="00913640"/>
    <w:rsid w:val="00973B8B"/>
    <w:rsid w:val="00987501"/>
    <w:rsid w:val="009926C1"/>
    <w:rsid w:val="00AB11F6"/>
    <w:rsid w:val="00B11DBD"/>
    <w:rsid w:val="00B34DFE"/>
    <w:rsid w:val="00B604EB"/>
    <w:rsid w:val="00B82929"/>
    <w:rsid w:val="00BE0EEA"/>
    <w:rsid w:val="00C046BD"/>
    <w:rsid w:val="00C07C23"/>
    <w:rsid w:val="00C35725"/>
    <w:rsid w:val="00C61600"/>
    <w:rsid w:val="00D03D9F"/>
    <w:rsid w:val="00D73C6D"/>
    <w:rsid w:val="00D8704D"/>
    <w:rsid w:val="00DE76C4"/>
    <w:rsid w:val="00EC6B2E"/>
    <w:rsid w:val="00EC78E2"/>
    <w:rsid w:val="00F42D74"/>
    <w:rsid w:val="00F70B8B"/>
    <w:rsid w:val="00FC4B1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8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7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27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0F5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7F0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B0D"/>
  </w:style>
  <w:style w:type="paragraph" w:styleId="Fuzeile">
    <w:name w:val="footer"/>
    <w:basedOn w:val="Standard"/>
    <w:link w:val="FuzeileZchn"/>
    <w:uiPriority w:val="99"/>
    <w:unhideWhenUsed/>
    <w:rsid w:val="0071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B0D"/>
  </w:style>
  <w:style w:type="character" w:styleId="Seitenzahl">
    <w:name w:val="page number"/>
    <w:basedOn w:val="Absatz-Standardschriftart"/>
    <w:uiPriority w:val="99"/>
    <w:semiHidden/>
    <w:unhideWhenUsed/>
    <w:rsid w:val="00C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lfuw.gv.at/ministerium/publizitaets/ELER-foerderung/bmlfuwlandeuleade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ko.at/Content.Node/Service/Steuern/Umsatzsteuer/Allgemeines-zur-Umsatzsteuer/ust_ErfordernisseeinerRechnung_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F0E8-5F8E-4C01-952B-6163FD70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Melanie Steinbacher</cp:lastModifiedBy>
  <cp:revision>2</cp:revision>
  <cp:lastPrinted>2015-08-10T05:39:00Z</cp:lastPrinted>
  <dcterms:created xsi:type="dcterms:W3CDTF">2018-08-10T08:08:00Z</dcterms:created>
  <dcterms:modified xsi:type="dcterms:W3CDTF">2018-08-10T08:08:00Z</dcterms:modified>
</cp:coreProperties>
</file>